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Выписка из решения общего собрания собственников помещения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ул</w:t>
      </w:r>
      <w:proofErr w:type="gramStart"/>
      <w:r>
        <w:rPr>
          <w:b/>
          <w:sz w:val="28"/>
          <w:szCs w:val="28"/>
          <w:u w:val="single"/>
        </w:rPr>
        <w:t>.Х</w:t>
      </w:r>
      <w:proofErr w:type="gramEnd"/>
      <w:r>
        <w:rPr>
          <w:b/>
          <w:sz w:val="28"/>
          <w:szCs w:val="28"/>
          <w:u w:val="single"/>
        </w:rPr>
        <w:t>удайбердина</w:t>
      </w:r>
      <w:proofErr w:type="spellEnd"/>
      <w:r>
        <w:rPr>
          <w:b/>
          <w:sz w:val="28"/>
          <w:szCs w:val="28"/>
          <w:u w:val="single"/>
        </w:rPr>
        <w:t>, 62 по результатам заочного голосования прошедшего         с 15 до 25 января 2014 г.</w:t>
      </w: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Общее количество собственников  -  197.</w:t>
      </w: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Общее количество членов  ТСЖ - 148.</w:t>
      </w: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Количество поступивших бюллетеней – 118.</w:t>
      </w: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% голосов от общего количества составил – 79,7 %.</w:t>
      </w: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Заочное голосование признано состоявшим.</w:t>
      </w: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ПОВЕСТКА  ДНЯ:</w:t>
      </w: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1). Отчет о деятельности ТСЖ «Родник за 11 месяцев 2013 года;</w:t>
      </w: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«ЗА» - 104;    «ПРОТИВ»- 6;   «ВОЗДЕРЖАЛОСЬ» - 8;</w:t>
      </w: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2). Утверждение тарифа на жилищные услуги за содержание на 2014 год; 13,02 </w:t>
      </w:r>
      <w:proofErr w:type="spellStart"/>
      <w:r>
        <w:rPr>
          <w:b/>
          <w:i/>
          <w:sz w:val="28"/>
          <w:szCs w:val="28"/>
        </w:rPr>
        <w:t>руб</w:t>
      </w:r>
      <w:proofErr w:type="spellEnd"/>
      <w:r>
        <w:rPr>
          <w:b/>
          <w:i/>
          <w:sz w:val="28"/>
          <w:szCs w:val="28"/>
        </w:rPr>
        <w:t>/м</w:t>
      </w:r>
      <w:proofErr w:type="gramStart"/>
      <w:r>
        <w:rPr>
          <w:b/>
          <w:i/>
          <w:sz w:val="28"/>
          <w:szCs w:val="28"/>
        </w:rPr>
        <w:t>2</w:t>
      </w:r>
      <w:proofErr w:type="gramEnd"/>
      <w:r>
        <w:rPr>
          <w:b/>
          <w:i/>
          <w:sz w:val="28"/>
          <w:szCs w:val="28"/>
        </w:rPr>
        <w:t>; 11,75  руб./м2 без уборки;</w:t>
      </w: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«ЗА» - 104;    «ПРОТИВ»- 5;   «ВОЗДЕРЖАЛОСЬ» - 9;</w:t>
      </w: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3). Утверждение тарифа на капитальный ремонт на 2014 год- 6,0 </w:t>
      </w:r>
      <w:proofErr w:type="spellStart"/>
      <w:r>
        <w:rPr>
          <w:b/>
          <w:i/>
          <w:sz w:val="28"/>
          <w:szCs w:val="28"/>
        </w:rPr>
        <w:t>руб</w:t>
      </w:r>
      <w:proofErr w:type="spellEnd"/>
      <w:r>
        <w:rPr>
          <w:b/>
          <w:i/>
          <w:sz w:val="28"/>
          <w:szCs w:val="28"/>
        </w:rPr>
        <w:t>/м2;</w:t>
      </w: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«ЗА» - 105;    «ПРОТИВ»- 4;   «ВОЗДЕРЖАЛОСЬ» - 9;</w:t>
      </w: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4). Утверждение плана работ по капитальному ремонту на 2014 год</w:t>
      </w: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- ремонт фасада: замена оконных блоков, штукатурка, восстановление наружного водостока, восстановление парапетных плит.</w:t>
      </w: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«ЗА» - 108;    «ПРОТИВ»-4;   «ВОЗДЕРЖАЛОСЬ» - 6;</w:t>
      </w: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5). Распределение небаланса по коммунальным ресурсам: ГВС,ХВС водоотведению и электроэнергии в расчете на 1 проживающего.</w:t>
      </w: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«ЗА» -105;    «ПРОТИВ»- 6;   «ВОЗДЕРЖАЛОСЬ» - 7;</w:t>
      </w: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6). Согласиться на полную замену с долевым участием не более 15 % от общей стоимости по замене внутридомового газопровода.</w:t>
      </w: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«ЗА» - 98;    «ПРОТИВ»- 11;   «ВОЗДЕРЖАЛОСЬ» - 9;</w:t>
      </w: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7). Плату за сбор ТБО оставить в содержании, а вывоз и утилизацию ТБО производить на 1 проживающего отдельной строкой в квитанциях-извещениях.</w:t>
      </w: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«ЗА» - 100;    «ПРОТИВ»- 11;   «ВОЗДЕРЖАЛОСЬ» - 7;</w:t>
      </w: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Председатель Совета дома                                </w:t>
      </w:r>
      <w:proofErr w:type="spellStart"/>
      <w:r>
        <w:rPr>
          <w:b/>
          <w:i/>
          <w:sz w:val="28"/>
          <w:szCs w:val="28"/>
        </w:rPr>
        <w:t>Р.М.Алескеров</w:t>
      </w:r>
      <w:proofErr w:type="spellEnd"/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</w:p>
    <w:p w:rsidR="00F92706" w:rsidRDefault="00F92706" w:rsidP="00F92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F92706" w:rsidRDefault="00F92706" w:rsidP="00F92706">
      <w:pPr>
        <w:ind w:left="720"/>
        <w:jc w:val="both"/>
        <w:rPr>
          <w:b/>
          <w:sz w:val="28"/>
          <w:szCs w:val="28"/>
        </w:rPr>
      </w:pPr>
    </w:p>
    <w:p w:rsidR="00F92706" w:rsidRDefault="00F92706" w:rsidP="00F92706">
      <w:pPr>
        <w:ind w:left="720"/>
        <w:jc w:val="both"/>
        <w:rPr>
          <w:b/>
          <w:sz w:val="28"/>
          <w:szCs w:val="28"/>
        </w:rPr>
      </w:pPr>
    </w:p>
    <w:p w:rsidR="009A2DCF" w:rsidRDefault="009A2DCF"/>
    <w:p w:rsidR="00EE37AA" w:rsidRDefault="00EE37AA"/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Выписка из решения общего собрания собственников помещения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>ул.Щербакова, 7 по результатам заочного голосования прошедшего         с 15 до 25 января 2014 г.</w:t>
      </w: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Общее количество собственников  -  194.</w:t>
      </w: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Общее количество членов  ТСЖ 171.</w:t>
      </w: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Количество поступивших бюллетеней – 145.</w:t>
      </w: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% голосов от общего количества составил – 84,8%.</w:t>
      </w: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Заочное голосование признано состоявшим.</w:t>
      </w: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ПОВЕСТКА  ДНЯ:</w:t>
      </w: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1). Отчет о деятельности ТСЖ «Родник за 11 месяцев 2013 года;</w:t>
      </w: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«ЗА» - 129;    «ПРОТИВ»- 16;   «ВОЗДЕРЖАЛОСЬ» - 0;</w:t>
      </w: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2). Утверждение тарифа на жилищные услуги за содержание на 2014 год; 13,02 </w:t>
      </w:r>
      <w:proofErr w:type="spellStart"/>
      <w:r>
        <w:rPr>
          <w:b/>
          <w:i/>
          <w:sz w:val="28"/>
          <w:szCs w:val="28"/>
        </w:rPr>
        <w:t>руб</w:t>
      </w:r>
      <w:proofErr w:type="spellEnd"/>
      <w:r>
        <w:rPr>
          <w:b/>
          <w:i/>
          <w:sz w:val="28"/>
          <w:szCs w:val="28"/>
        </w:rPr>
        <w:t>/м2; 11,75  руб./м2 без уборки;</w:t>
      </w: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«ЗА» - 143;    «ПРОТИВ»- 1;   «ВОЗДЕРЖАЛОСЬ» - 1;</w:t>
      </w: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3). Утверждение тарифа на капитальный ремонт на 2014 год- 6,0 </w:t>
      </w:r>
      <w:proofErr w:type="spellStart"/>
      <w:r>
        <w:rPr>
          <w:b/>
          <w:i/>
          <w:sz w:val="28"/>
          <w:szCs w:val="28"/>
        </w:rPr>
        <w:t>руб</w:t>
      </w:r>
      <w:proofErr w:type="spellEnd"/>
      <w:r>
        <w:rPr>
          <w:b/>
          <w:i/>
          <w:sz w:val="28"/>
          <w:szCs w:val="28"/>
        </w:rPr>
        <w:t>/м2;</w:t>
      </w: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«ЗА» - 144;    «ПРОТИВ»- 1;   «ВОЗДЕРЖАЛОСЬ» - 0;</w:t>
      </w: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4). Утверждение плана работ по капитальному ремонту на 2014 год.</w:t>
      </w: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- капитальный, поэтапный ремонт кровли.</w:t>
      </w: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«ЗА» - 143;    «ПРОТИВ»- 2;   «ВОЗДЕРЖАЛОСЬ» - 0;</w:t>
      </w: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5). Распределение небаланса по коммунальным ресурсам: ГВС,ХВС водоотведению и электроэнергии в расчете на 1 проживающего.</w:t>
      </w: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«ЗА» -140;    «ПРОТИВ»- 4;   «ВОЗДЕРЖАЛОСЬ» - 1;</w:t>
      </w: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6). Согласиться на полную замену с долевым участием не более 15 % от общей стоимости по замене внутридомового газопровода.</w:t>
      </w: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«ЗА» - 138;    «ПРОТИВ»-6;   «ВОЗДЕРЖАЛОСЬ» - 1;</w:t>
      </w: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7). Плату за сбор ТБО оставить в содержании, а вывоз и утилизацию ТБО производить на 1 проживающего отдельной строкой в квитанциях-извещениях.</w:t>
      </w: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«ЗА» - 135;    «ПРОТИВ»- 9;   «ВОЗДЕРЖАЛОСЬ» - 1;</w:t>
      </w:r>
    </w:p>
    <w:p w:rsidR="00EE37AA" w:rsidRDefault="00EE37AA" w:rsidP="00EE3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</w:p>
    <w:p w:rsidR="00EE37AA" w:rsidRDefault="00EE37AA"/>
    <w:p w:rsidR="00FD1AED" w:rsidRDefault="00FD1AED"/>
    <w:p w:rsidR="00FD1AED" w:rsidRDefault="00FD1AED"/>
    <w:p w:rsidR="00FD1AED" w:rsidRDefault="00FD1AED"/>
    <w:p w:rsidR="00FD1AED" w:rsidRDefault="00FD1AED"/>
    <w:p w:rsidR="00FD1AED" w:rsidRDefault="00FD1AED"/>
    <w:p w:rsidR="00FD1AED" w:rsidRDefault="00FD1AED"/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Выписка из решения общего собрания собственников помещения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u w:val="single"/>
        </w:rPr>
        <w:t>ул</w:t>
      </w:r>
      <w:proofErr w:type="gramStart"/>
      <w:r>
        <w:rPr>
          <w:b/>
          <w:sz w:val="28"/>
          <w:szCs w:val="28"/>
          <w:u w:val="single"/>
        </w:rPr>
        <w:t>.Щ</w:t>
      </w:r>
      <w:proofErr w:type="gramEnd"/>
      <w:r>
        <w:rPr>
          <w:b/>
          <w:sz w:val="28"/>
          <w:szCs w:val="28"/>
          <w:u w:val="single"/>
        </w:rPr>
        <w:t>ербакова, 7 по результатам заочного голосования прошедшего         с 15 до 25 января 2014 г.</w:t>
      </w: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Общее количество собственников  -  194.</w:t>
      </w: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Общее количество членов  ТСЖ 171.</w:t>
      </w: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Количество поступивших бюллетеней – 145.</w:t>
      </w: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% голосов от общего количества составил – 84,8%.</w:t>
      </w: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Заочное голосование признано состоявшим.</w:t>
      </w: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ПОВЕСТКА  ДНЯ:</w:t>
      </w: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1). Отчет о деятельности ТСЖ «Родник за 11 месяцев 2013 года;</w:t>
      </w: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«ЗА» - 129;    «ПРОТИВ»- 16;   «ВОЗДЕРЖАЛОСЬ» - 0;</w:t>
      </w: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2). Утверждение тарифа на жилищные услуги за содержание на 2014 год; 13,02 </w:t>
      </w:r>
      <w:proofErr w:type="spellStart"/>
      <w:r>
        <w:rPr>
          <w:b/>
          <w:i/>
          <w:sz w:val="28"/>
          <w:szCs w:val="28"/>
        </w:rPr>
        <w:t>руб</w:t>
      </w:r>
      <w:proofErr w:type="spellEnd"/>
      <w:r>
        <w:rPr>
          <w:b/>
          <w:i/>
          <w:sz w:val="28"/>
          <w:szCs w:val="28"/>
        </w:rPr>
        <w:t>/м</w:t>
      </w:r>
      <w:proofErr w:type="gramStart"/>
      <w:r>
        <w:rPr>
          <w:b/>
          <w:i/>
          <w:sz w:val="28"/>
          <w:szCs w:val="28"/>
        </w:rPr>
        <w:t>2</w:t>
      </w:r>
      <w:proofErr w:type="gramEnd"/>
      <w:r>
        <w:rPr>
          <w:b/>
          <w:i/>
          <w:sz w:val="28"/>
          <w:szCs w:val="28"/>
        </w:rPr>
        <w:t>; 11,75  руб./м2 без уборки;</w:t>
      </w: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«ЗА» - 143;    «ПРОТИВ»- 1;   «ВОЗДЕРЖАЛОСЬ» - 1;</w:t>
      </w: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3). Утверждение тарифа на капитальный ремонт на 2014 год- 6,0 </w:t>
      </w:r>
      <w:proofErr w:type="spellStart"/>
      <w:r>
        <w:rPr>
          <w:b/>
          <w:i/>
          <w:sz w:val="28"/>
          <w:szCs w:val="28"/>
        </w:rPr>
        <w:t>руб</w:t>
      </w:r>
      <w:proofErr w:type="spellEnd"/>
      <w:r>
        <w:rPr>
          <w:b/>
          <w:i/>
          <w:sz w:val="28"/>
          <w:szCs w:val="28"/>
        </w:rPr>
        <w:t>/м</w:t>
      </w:r>
      <w:proofErr w:type="gramStart"/>
      <w:r>
        <w:rPr>
          <w:b/>
          <w:i/>
          <w:sz w:val="28"/>
          <w:szCs w:val="28"/>
        </w:rPr>
        <w:t>2</w:t>
      </w:r>
      <w:proofErr w:type="gramEnd"/>
      <w:r>
        <w:rPr>
          <w:b/>
          <w:i/>
          <w:sz w:val="28"/>
          <w:szCs w:val="28"/>
        </w:rPr>
        <w:t>;</w:t>
      </w: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«ЗА» - 144;    «ПРОТИВ»- 1;   «ВОЗДЕРЖАЛОСЬ» - 0;</w:t>
      </w: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4). Утверждение плана работ по капитальному ремонту на 2014 год.</w:t>
      </w: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- </w:t>
      </w:r>
      <w:proofErr w:type="gramStart"/>
      <w:r>
        <w:rPr>
          <w:b/>
          <w:i/>
          <w:sz w:val="28"/>
          <w:szCs w:val="28"/>
        </w:rPr>
        <w:t>к</w:t>
      </w:r>
      <w:proofErr w:type="gramEnd"/>
      <w:r>
        <w:rPr>
          <w:b/>
          <w:i/>
          <w:sz w:val="28"/>
          <w:szCs w:val="28"/>
        </w:rPr>
        <w:t>апитальный, поэтапный ремонт кровли.</w:t>
      </w: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«ЗА» - 143;    «ПРОТИВ»- 2;   «ВОЗДЕРЖАЛОСЬ» - 0;</w:t>
      </w: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5). Распределение небаланса по коммунальным ресурсам: ГВС</w:t>
      </w:r>
      <w:proofErr w:type="gramStart"/>
      <w:r>
        <w:rPr>
          <w:b/>
          <w:i/>
          <w:sz w:val="28"/>
          <w:szCs w:val="28"/>
        </w:rPr>
        <w:t>,Х</w:t>
      </w:r>
      <w:proofErr w:type="gramEnd"/>
      <w:r>
        <w:rPr>
          <w:b/>
          <w:i/>
          <w:sz w:val="28"/>
          <w:szCs w:val="28"/>
        </w:rPr>
        <w:t>ВС водоотведению и электроэнергии в расчете на 1 проживающего.</w:t>
      </w: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«ЗА» -140;    «ПРОТИВ»- 4;   «ВОЗДЕРЖАЛОСЬ» - 1;</w:t>
      </w: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6). Согласиться на полную замену с долевым участием не более 15 % от общей стоимости по замене внутридомового газопровода.</w:t>
      </w: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«ЗА» - 138;    «ПРОТИВ»-6;   «ВОЗДЕРЖАЛОСЬ» - 1;</w:t>
      </w: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7). Плату за сбор ТБО оставить в содержании, а вывоз и утилизацию ТБО производить на 1 </w:t>
      </w:r>
      <w:proofErr w:type="gramStart"/>
      <w:r>
        <w:rPr>
          <w:b/>
          <w:i/>
          <w:sz w:val="28"/>
          <w:szCs w:val="28"/>
        </w:rPr>
        <w:t>проживающего</w:t>
      </w:r>
      <w:proofErr w:type="gramEnd"/>
      <w:r>
        <w:rPr>
          <w:b/>
          <w:i/>
          <w:sz w:val="28"/>
          <w:szCs w:val="28"/>
        </w:rPr>
        <w:t xml:space="preserve"> отдельной строкой в квитанциях-извещениях.</w:t>
      </w: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«ЗА» - 135;    «ПРОТИВ»- 9;   «ВОЗДЕРЖАЛОСЬ» - 1;</w:t>
      </w: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Председатель Совета дома                        Н.П.Парфенова        </w:t>
      </w: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</w:p>
    <w:p w:rsidR="00FD1AED" w:rsidRDefault="00FD1AED" w:rsidP="00FD1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:rsidR="00FD1AED" w:rsidRDefault="00FD1AED" w:rsidP="00FD1AED"/>
    <w:p w:rsidR="00FD1AED" w:rsidRDefault="00FD1AED" w:rsidP="00FD1AED">
      <w:pPr>
        <w:rPr>
          <w:sz w:val="20"/>
          <w:szCs w:val="20"/>
        </w:rPr>
      </w:pPr>
    </w:p>
    <w:p w:rsidR="00FD1AED" w:rsidRDefault="00FD1AED" w:rsidP="00FD1AED">
      <w:pPr>
        <w:jc w:val="both"/>
        <w:rPr>
          <w:b/>
          <w:i/>
          <w:sz w:val="28"/>
          <w:szCs w:val="28"/>
        </w:rPr>
      </w:pPr>
    </w:p>
    <w:p w:rsidR="00FD1AED" w:rsidRDefault="00FD1AED"/>
    <w:sectPr w:rsidR="00FD1AED" w:rsidSect="009A2D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F92706"/>
    <w:rsid w:val="00997C56"/>
    <w:rsid w:val="009A2DCF"/>
    <w:rsid w:val="00DC13B5"/>
    <w:rsid w:val="00EE37AA"/>
    <w:rsid w:val="00F92706"/>
    <w:rsid w:val="00FD1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7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696</Words>
  <Characters>3968</Characters>
  <Application>Microsoft Office Word</Application>
  <DocSecurity>0</DocSecurity>
  <Lines>33</Lines>
  <Paragraphs>9</Paragraphs>
  <ScaleCrop>false</ScaleCrop>
  <Company/>
  <LinksUpToDate>false</LinksUpToDate>
  <CharactersWithSpaces>4655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Родник</dc:creator>
  <cp:keywords/>
  <dc:description/>
  <cp:lastModifiedBy>Родник</cp:lastModifiedBy>
  <cp:revision>7</cp:revision>
  <dcterms:created xsi:type="dcterms:W3CDTF">2014-02-20T08:19:00Z</dcterms:created>
  <dcterms:modified xsi:type="dcterms:W3CDTF">2014-02-20T08:42:00Z</dcterms:modified>
</cp:coreProperties>
</file>